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身体罪证：走进法医学</w:t>
      </w:r>
    </w:p>
    <w:p>
      <w:r>
        <w:rPr>
          <w:rFonts w:ascii="宋体" w:hAnsi="宋体" w:eastAsia="宋体"/>
          <w:sz w:val="24"/>
        </w:rPr>
        <w:t>（英）布赖恩·英尼斯著  黄婷译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身体罪证：走进法医学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（英）布赖恩·英尼斯著  黄婷译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本书出售、求购地址：https://www.jiaokey.com/book/detail/11776861.html</w:t>
      </w:r>
    </w:p>
    <w:p>
      <w:r>
        <w:t>更多相关图书推荐：https://www.jiaokey.com</w:t>
      </w:r>
    </w:p>
    <w:p>
      <w:r>
        <w:t>（英）布赖恩·英尼斯著  黄婷译 其他作品：https://www.jiaokey.com/tag/（英）布赖恩·英尼斯著  黄婷译.html</w:t>
      </w:r>
    </w:p>
    <w:p>
      <w:r>
        <w:t>上海科学技术文献出版社 出版图书：https://www.jiaokey.com/tag/上海科学技术文献出版社.html</w:t>
      </w:r>
    </w:p>
    <w:p>
      <w:r>
        <w:t>关键词搜索：https://www.jiaokey.com/tag/身体罪证：走进法医学.html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