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书名：新世纪新阶段统一战线  第20次全国统战工作会议精神解答</w:t>
      </w:r>
    </w:p>
    <w:p>
      <w:r>
        <w:t>作者：庄聪生主编；王艳平等编写；中共中央统战部研究室编</w:t>
      </w:r>
    </w:p>
    <w:p>
      <w:r>
        <w:t>出版社：北京：华文出版社</w:t>
      </w:r>
    </w:p>
    <w:p>
      <w:r>
        <w:t>出版日期：2006.08</w:t>
      </w:r>
    </w:p>
    <w:p>
      <w:r>
        <w:t>总页数：321</w:t>
      </w:r>
    </w:p>
    <w:p>
      <w:r>
        <w:t>更多请访问教客网: www.jiaokey.com</w:t>
      </w:r>
    </w:p>
    <w:p>
      <w:r>
        <w:t>新世纪新阶段统一战线  第20次全国统战工作会议精神解答 评论地址：https://www.jiaokey.com/book/detail/11775582.html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