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月光变奏曲</w:t>
      </w:r>
    </w:p>
    <w:p>
      <w:r>
        <w:rPr>
          <w:rFonts w:ascii="宋体" w:hAnsi="宋体" w:eastAsia="宋体"/>
          <w:sz w:val="24"/>
        </w:rPr>
        <w:t>（苏）安德列也夫编曲；何天奇改编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（苏）安德列也夫编曲；何天奇改编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本书出售、求购地址：https://www.jiaokey.com/book/detail/11773723.html</w:t>
      </w:r>
    </w:p>
    <w:p>
      <w:r>
        <w:t>更多相关图书推荐：https://www.jiaokey.com</w:t>
      </w:r>
    </w:p>
    <w:p>
      <w:r>
        <w:t>（苏）安德列也夫编曲；何天奇改编 其他作品：https://www.jiaokey.com/tag/（苏）安德列也夫编曲；何天奇改编.html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关键词搜索：https://www.jiaokey.com/tag/月光变奏曲.html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