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书名：现象学审美对象论  审美对象从胡塞尔到当代的发展</w:t>
      </w:r>
    </w:p>
    <w:p>
      <w:r>
        <w:t>作者：张永清著</w:t>
      </w:r>
    </w:p>
    <w:p>
      <w:r>
        <w:t>出版社：北京：中国文联出版社</w:t>
      </w:r>
    </w:p>
    <w:p>
      <w:r>
        <w:t>出版日期：2006.12</w:t>
      </w:r>
    </w:p>
    <w:p>
      <w:r>
        <w:t>总页数：278</w:t>
      </w:r>
    </w:p>
    <w:p>
      <w:r>
        <w:t>更多请访问教客网: www.jiaokey.com</w:t>
      </w:r>
    </w:p>
    <w:p>
      <w:r>
        <w:t>现象学审美对象论  审美对象从胡塞尔到当代的发展 评论地址：https://www.jiaokey.com/book/detail/11773491.html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