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循履嘉庚业迹  集美乡贤陈文确陈六使家族传略</w:t>
      </w:r>
    </w:p>
    <w:p>
      <w:r>
        <w:rPr>
          <w:rFonts w:ascii="宋体" w:hAnsi="宋体" w:eastAsia="宋体"/>
          <w:sz w:val="24"/>
        </w:rPr>
        <w:t>陈少斌主编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循履嘉庚业迹  集美乡贤陈文确陈六使家族传略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本书出售、求购地址：https://www.jiaokey.com/book/detail/11773416.html</w:t>
      </w:r>
    </w:p>
    <w:p>
      <w:r>
        <w:t>更多相关图书推荐：https://www.jiaokey.com</w:t>
      </w:r>
    </w:p>
    <w:p>
      <w:r>
        <w:t>陈少斌主编 其他作品：https://www.jiaokey.com/tag/陈少斌主编.html</w:t>
      </w:r>
    </w:p>
    <w:p>
      <w:r>
        <w:t>关键词搜索：https://www.jiaokey.com/tag/循履嘉庚业迹  集美乡贤陈文确陈六使家族传略.html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