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新版  上</w:t>
      </w:r>
    </w:p>
    <w:p>
      <w:r>
        <w:rPr>
          <w:rFonts w:ascii="宋体" w:hAnsi="宋体" w:eastAsia="宋体"/>
          <w:sz w:val="24"/>
        </w:rPr>
        <w:t>朱绍侯，张海鹏，齐涛主编；钱宗范，裘士京，王育济分册主编；十院校《中国古代史》编写组编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朱绍侯，张海鹏，齐涛主编；钱宗范，裘士京，王育济分册主编；十院校《中国古代史》编写组编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本书出售、求购地址：https://www.jiaokey.com/book/detail/11772865.html</w:t>
      </w:r>
    </w:p>
    <w:p>
      <w:r>
        <w:t>更多相关图书推荐：https://www.jiaokey.com</w:t>
      </w:r>
    </w:p>
    <w:p>
      <w:r>
        <w:t>朱绍侯，张海鹏，齐涛主编；钱宗范，裘士京，王育济分册主编；十院校《中国古代史》编写组编 其他作品：https://www.jiaokey.com/tag/朱绍侯，张海鹏，齐涛主编；钱宗范，裘士京，王育济分册主编；十院校《中国古代史》编写组编.html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关键词搜索：https://www.jiaokey.com/tag/中国古代史  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