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中国少年儿童智力开发百科全书  2  动手制作</w:t>
      </w:r>
    </w:p>
    <w:p>
      <w:r>
        <w:rPr>
          <w:rFonts w:ascii="宋体" w:hAnsi="宋体" w:eastAsia="宋体"/>
          <w:sz w:val="24"/>
        </w:rPr>
        <w:t>刘冬生主编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中国少年儿童智力开发百科全书  2  动手制作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刘冬生主编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本书出售、求购地址：https://www.jiaokey.com/book/detail/11772357.html</w:t>
      </w:r>
    </w:p>
    <w:p>
      <w:r>
        <w:t>更多相关图书推荐：https://www.jiaokey.com</w:t>
      </w:r>
    </w:p>
    <w:p>
      <w:r>
        <w:t>刘冬生主编 其他作品：https://www.jiaokey.com/tag/刘冬生主编.html</w:t>
      </w:r>
    </w:p>
    <w:p>
      <w:r>
        <w:t>黑龙江美术出版社 出版图书：https://www.jiaokey.com/tag/黑龙江美术出版社.html</w:t>
      </w:r>
    </w:p>
    <w:p>
      <w:r>
        <w:t>关键词搜索：https://www.jiaokey.com/tag/中国少年儿童智力开发百科全书  2  动手制作.html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