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穿蓝色长袍的国度</w:t>
      </w:r>
    </w:p>
    <w:p>
      <w:r>
        <w:rPr>
          <w:rFonts w:ascii="宋体" w:hAnsi="宋体" w:eastAsia="宋体"/>
          <w:sz w:val="24"/>
        </w:rPr>
        <w:t>（英）阿绮波德·立德（Archibald Little）著；刘云浩，王成东译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穿蓝色长袍的国度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（英）阿绮波德·立德（Archibald Little）著；刘云浩，王成东译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本书出售、求购地址：https://www.jiaokey.com/book/detail/11771875.html</w:t>
      </w:r>
    </w:p>
    <w:p>
      <w:r>
        <w:t>更多相关图书推荐：https://www.jiaokey.com</w:t>
      </w:r>
    </w:p>
    <w:p>
      <w:r>
        <w:t>（英）阿绮波德·立德（Archibald Little）著；刘云浩，王成东译 其他作品：https://www.jiaokey.com/tag/（英）阿绮波德·立德（Archibald Little）著；刘云浩，王成东译.html</w:t>
      </w:r>
    </w:p>
    <w:p>
      <w:r>
        <w:t>北京：中华书局 出版图书：https://www.jiaokey.com/tag/北京：中华书局.html</w:t>
      </w:r>
    </w:p>
    <w:p>
      <w:r>
        <w:t>关键词搜索：https://www.jiaokey.com/tag/穿蓝色长袍的国度.html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