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阶段发育的理论和实验</w:t>
      </w:r>
    </w:p>
    <w:p>
      <w:r>
        <w:rPr>
          <w:rFonts w:ascii="宋体" w:hAnsi="宋体" w:eastAsia="宋体"/>
          <w:sz w:val="24"/>
        </w:rPr>
        <w:t>（苏）李森科等著；生物学通报编辑委员会编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阶段发育的理论和实验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（苏）李森科等著；生物学通报编辑委员会编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本书出售、求购地址：https://www.jiaokey.com/book/detail/11771667.html</w:t>
      </w:r>
    </w:p>
    <w:p>
      <w:r>
        <w:t>更多相关图书推荐：https://www.jiaokey.com</w:t>
      </w:r>
    </w:p>
    <w:p>
      <w:r>
        <w:t>（苏）李森科等著；生物学通报编辑委员会编 其他作品：https://www.jiaokey.com/tag/（苏）李森科等著；生物学通报编辑委员会编.html</w:t>
      </w:r>
    </w:p>
    <w:p>
      <w:r>
        <w:t>北京：北京科学普及出版社 出版图书：https://www.jiaokey.com/tag/北京：北京科学普及出版社.html</w:t>
      </w:r>
    </w:p>
    <w:p>
      <w:r>
        <w:t>关键词搜索：https://www.jiaokey.com/tag/阶段发育的理论和实验.html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