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广东省高职高专院校人才培养工作水平评估指南</w:t>
      </w:r>
    </w:p>
    <w:p>
      <w:r>
        <w:rPr>
          <w:rFonts w:ascii="宋体" w:hAnsi="宋体" w:eastAsia="宋体"/>
          <w:sz w:val="24"/>
        </w:rPr>
        <w:t>张泰岭主编；广东省高职高专院校人才培养工作水平评估委员会秘书处编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广东省高职高专院校人才培养工作水平评估指南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张泰岭主编；广东省高职高专院校人才培养工作水平评估委员会秘书处编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本书出售、求购地址：https://www.jiaokey.com/book/detail/11771270.html</w:t>
      </w:r>
    </w:p>
    <w:p>
      <w:r>
        <w:t>更多相关图书推荐：https://www.jiaokey.com</w:t>
      </w:r>
    </w:p>
    <w:p>
      <w:r>
        <w:t>张泰岭主编；广东省高职高专院校人才培养工作水平评估委员会秘书处编 其他作品：https://www.jiaokey.com/tag/张泰岭主编；广东省高职高专院校人才培养工作水平评估委员会秘书处编.html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关键词搜索：https://www.jiaokey.com/tag/广东省高职高专院校人才培养工作水平评估指南.html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