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书名：《北京市道路交通事故当事人责任确定标准》及相关法律规范</w:t>
      </w:r>
    </w:p>
    <w:p>
      <w:r>
        <w:t>作者：李明主编</w:t>
      </w:r>
    </w:p>
    <w:p>
      <w:r>
        <w:t>出版社：北京：民主与建设出版社</w:t>
      </w:r>
    </w:p>
    <w:p>
      <w:r>
        <w:t>出版日期：2005</w:t>
      </w:r>
    </w:p>
    <w:p>
      <w:r>
        <w:t>总页数：336</w:t>
      </w:r>
    </w:p>
    <w:p>
      <w:r>
        <w:t>更多请访问教客网: www.jiaokey.com</w:t>
      </w:r>
    </w:p>
    <w:p>
      <w:r>
        <w:t>《北京市道路交通事故当事人责任确定标准》及相关法律规范 评论地址：https://www.jiaokey.com/book/detail/11770594.html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