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二年级  下  适用人教版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二年级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本书出售、求购地址：https://www.jiaokey.com/book/detail/11770123.html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二年级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