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怎样提高黄瓜种植效益</w:t>
      </w:r>
    </w:p>
    <w:p>
      <w:r>
        <w:rPr>
          <w:rFonts w:ascii="宋体" w:hAnsi="宋体" w:eastAsia="宋体"/>
          <w:sz w:val="24"/>
        </w:rPr>
        <w:t>吴小波，周海霞，曾维银（等）编著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怎样提高黄瓜种植效益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吴小波，周海霞，曾维银（等）编著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本书出售、求购地址：https://www.jiaokey.com/book/detail/11769153.html</w:t>
      </w:r>
    </w:p>
    <w:p>
      <w:r>
        <w:t>更多相关图书推荐：https://www.jiaokey.com</w:t>
      </w:r>
    </w:p>
    <w:p>
      <w:r>
        <w:t>吴小波，周海霞，曾维银（等）编著 其他作品：https://www.jiaokey.com/tag/吴小波，周海霞，曾维银（等）编著.html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关键词搜索：https://www.jiaokey.com/tag/怎样提高黄瓜种植效益.html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