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清平水库的管理</w:t>
      </w:r>
    </w:p>
    <w:p>
      <w:r>
        <w:rPr>
          <w:rFonts w:ascii="宋体" w:hAnsi="宋体" w:eastAsia="宋体"/>
          <w:sz w:val="24"/>
        </w:rPr>
        <w:t>广西壮族自治区宾阳县清平水库工程管理处编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清平水库的管理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广西壮族自治区宾阳县清平水库工程管理处编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本书出售、求购地址：https://www.jiaokey.com/book/detail/11767845.html</w:t>
      </w:r>
    </w:p>
    <w:p>
      <w:r>
        <w:t>更多相关图书推荐：https://www.jiaokey.com</w:t>
      </w:r>
    </w:p>
    <w:p>
      <w:r>
        <w:t>广西壮族自治区宾阳县清平水库工程管理处编 其他作品：https://www.jiaokey.com/tag/广西壮族自治区宾阳县清平水库工程管理处编.html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关键词搜索：https://www.jiaokey.com/tag/清平水库的管理.html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