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新编肥胖病防治必读</w:t>
      </w:r>
    </w:p>
    <w:p>
      <w:r>
        <w:rPr>
          <w:rFonts w:ascii="宋体" w:hAnsi="宋体" w:eastAsia="宋体"/>
          <w:sz w:val="24"/>
        </w:rPr>
        <w:t>何浩明，陆巧荣，朱沼荣主编；黄旦丽编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新编肥胖病防治必读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何浩明，陆巧荣，朱沼荣主编；黄旦丽编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本书出售、求购地址：https://www.jiaokey.com/book/detail/11767569.html</w:t>
      </w:r>
    </w:p>
    <w:p>
      <w:r>
        <w:t>更多相关图书推荐：https://www.jiaokey.com</w:t>
      </w:r>
    </w:p>
    <w:p>
      <w:r>
        <w:t>何浩明，陆巧荣，朱沼荣主编；黄旦丽编 其他作品：https://www.jiaokey.com/tag/何浩明，陆巧荣，朱沼荣主编；黄旦丽编.html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关键词搜索：https://www.jiaokey.com/tag/新编肥胖病防治必读.html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