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海淀黄冈启东单元期中期末测考总卷  人教版  初中数学  七年级  下</w:t>
      </w:r>
    </w:p>
    <w:p>
      <w:r>
        <w:rPr>
          <w:rFonts w:ascii="宋体" w:hAnsi="宋体" w:eastAsia="宋体"/>
          <w:sz w:val="24"/>
        </w:rPr>
        <w:t>曹庆露主编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海淀黄冈启东单元期中期末测考总卷  人教版  初中数学  七年级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曹庆露主编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本书出售、求购地址：https://www.jiaokey.com/book/detail/11766458.html</w:t>
      </w:r>
    </w:p>
    <w:p>
      <w:r>
        <w:t>更多相关图书推荐：https://www.jiaokey.com</w:t>
      </w:r>
    </w:p>
    <w:p>
      <w:r>
        <w:t>曹庆露主编 其他作品：https://www.jiaokey.com/tag/曹庆露主编.html</w:t>
      </w:r>
    </w:p>
    <w:p>
      <w:r>
        <w:t>北京：现代教育出版社 出版图书：https://www.jiaokey.com/tag/北京：现代教育出版社.html</w:t>
      </w:r>
    </w:p>
    <w:p>
      <w:r>
        <w:t>关键词搜索：https://www.jiaokey.com/tag/海淀黄冈启东单元期中期末测考总卷  人教版  初中数学  七年级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