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古典芭蕾双人舞教学法</w:t>
      </w:r>
    </w:p>
    <w:p>
      <w:r>
        <w:rPr>
          <w:rFonts w:ascii="宋体" w:hAnsi="宋体" w:eastAsia="宋体"/>
          <w:sz w:val="24"/>
        </w:rPr>
        <w:t>北京舞蹈学校芭蕾教研组讨论，刘庆棠执笔，陈纶摄影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古典芭蕾双人舞教学法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北京舞蹈学校芭蕾教研组讨论，刘庆棠执笔，陈纶摄影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古典芭蕾-双人舞(学科: 教学参考资料) 双人舞-古典芭蕾(学科: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本书出售、求购地址：https://www.jiaokey.com/book/detail/11763387.html</w:t>
      </w:r>
    </w:p>
    <w:p>
      <w:r>
        <w:t>更多相关图书推荐：https://www.jiaokey.com</w:t>
      </w:r>
    </w:p>
    <w:p>
      <w:r>
        <w:t>北京舞蹈学校芭蕾教研组讨论，刘庆棠执笔，陈纶摄影 其他作品：https://www.jiaokey.com/tag/北京舞蹈学校芭蕾教研组讨论，刘庆棠执笔，陈纶摄影.html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关键词搜索：https://www.jiaokey.com/tag/古典芭蕾-双人舞(学科: 教学参考资料) 双人舞-古典芭蕾(学科: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