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怎样识简谱</w:t>
      </w:r>
    </w:p>
    <w:p>
      <w:r>
        <w:rPr>
          <w:rFonts w:ascii="宋体" w:hAnsi="宋体" w:eastAsia="宋体"/>
          <w:sz w:val="24"/>
        </w:rPr>
        <w:t>中央人民广播电台业余文艺辅导节目文播稿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怎样识简谱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中央人民广播电台业余文艺辅导节目文播稿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本书出售、求购地址：https://www.jiaokey.com/book/detail/11763188.html</w:t>
      </w:r>
    </w:p>
    <w:p>
      <w:r>
        <w:t>更多相关图书推荐：https://www.jiaokey.com</w:t>
      </w:r>
    </w:p>
    <w:p>
      <w:r>
        <w:t>中央人民广播电台业余文艺辅导节目文播稿 其他作品：https://www.jiaokey.com/tag/中央人民广播电台业余文艺辅导节目文播稿.html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关键词搜索：https://www.jiaokey.com/tag/怎样识简谱.html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