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苏联中学地理教学中的综合技术教育</w:t>
      </w:r>
    </w:p>
    <w:p>
      <w:r>
        <w:rPr>
          <w:rFonts w:ascii="宋体" w:hAnsi="宋体" w:eastAsia="宋体"/>
          <w:sz w:val="24"/>
        </w:rPr>
        <w:t>毕比克，萨莫依洛夫合著；路云从译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苏联中学地理教学中的综合技术教育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毕比克，萨莫依洛夫合著；路云从译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本书出售、求购地址：https://www.jiaokey.com/book/detail/11761246.html</w:t>
      </w:r>
    </w:p>
    <w:p>
      <w:r>
        <w:t>更多相关图书推荐：https://www.jiaokey.com</w:t>
      </w:r>
    </w:p>
    <w:p>
      <w:r>
        <w:t>毕比克，萨莫依洛夫合著；路云从译 其他作品：https://www.jiaokey.com/tag/毕比克，萨莫依洛夫合著；路云从译.html</w:t>
      </w:r>
    </w:p>
    <w:p>
      <w:r>
        <w:t>正风出版社 出版图书：https://www.jiaokey.com/tag/正风出版社.html</w:t>
      </w:r>
    </w:p>
    <w:p>
      <w:r>
        <w:t>关键词搜索：https://www.jiaokey.com/tag/苏联中学地理教学中的综合技术教育.html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