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书名：制米工  初级  中级  高级</w:t>
      </w:r>
    </w:p>
    <w:p>
      <w:r>
        <w:t>作者：国家粮食局人事司组织编写</w:t>
      </w:r>
    </w:p>
    <w:p>
      <w:r>
        <w:t>出版社：北京：中国轻工业出版社</w:t>
      </w:r>
    </w:p>
    <w:p>
      <w:r>
        <w:t>出版日期：2007.01</w:t>
      </w:r>
    </w:p>
    <w:p>
      <w:r>
        <w:t>总页数：400</w:t>
      </w:r>
    </w:p>
    <w:p>
      <w:r>
        <w:t>更多请访问教客网: www.jiaokey.com</w:t>
      </w:r>
    </w:p>
    <w:p>
      <w:r>
        <w:t>制米工  初级  中级  高级 评论地址：https://www.jiaokey.com/book/detail/11760244.html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