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洛阳刺绣</w:t>
      </w:r>
    </w:p>
    <w:p>
      <w:r>
        <w:rPr>
          <w:rFonts w:ascii="宋体" w:hAnsi="宋体" w:eastAsia="宋体"/>
          <w:sz w:val="24"/>
        </w:rPr>
        <w:t>王支援，尚幼荣主编；洛阳市文物管理局，洛阳民俗博物馆编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王支援，尚幼荣主编；洛阳市文物管理局，洛阳民俗博物馆编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本书出售、求购地址：https://www.jiaokey.com/book/detail/11759820.html</w:t>
      </w:r>
    </w:p>
    <w:p>
      <w:r>
        <w:t>更多相关图书推荐：https://www.jiaokey.com</w:t>
      </w:r>
    </w:p>
    <w:p>
      <w:r>
        <w:t>王支援，尚幼荣主编；洛阳市文物管理局，洛阳民俗博物馆编 其他作品：https://www.jiaokey.com/tag/王支援，尚幼荣主编；洛阳市文物管理局，洛阳民俗博物馆编.html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关键词搜索：https://www.jiaokey.com/tag/洛阳刺绣.html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