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血泪荡  绍剧</w:t>
      </w:r>
    </w:p>
    <w:p>
      <w:r>
        <w:rPr>
          <w:rFonts w:ascii="宋体" w:hAnsi="宋体" w:eastAsia="宋体"/>
          <w:sz w:val="24"/>
        </w:rPr>
        <w:t>绍兴县《血泪荡》创作小组集体创作；沈祖安等修改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血泪荡  绍剧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绍兴县《血泪荡》创作小组集体创作；沈祖安等修改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本书出售、求购地址：https://www.jiaokey.com/book/detail/11759110.html</w:t>
      </w:r>
    </w:p>
    <w:p>
      <w:r>
        <w:t>更多相关图书推荐：https://www.jiaokey.com</w:t>
      </w:r>
    </w:p>
    <w:p>
      <w:r>
        <w:t>绍兴县《血泪荡》创作小组集体创作；沈祖安等修改 其他作品：https://www.jiaokey.com/tag/绍兴县《血泪荡》创作小组集体创作；沈祖安等修改.html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关键词搜索：https://www.jiaokey.com/tag/血泪荡  绍剧.html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