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弄潮儿  淮剧</w:t>
      </w:r>
    </w:p>
    <w:p>
      <w:r>
        <w:rPr>
          <w:rFonts w:ascii="宋体" w:hAnsi="宋体" w:eastAsia="宋体"/>
          <w:sz w:val="24"/>
        </w:rPr>
        <w:t>上海市烽火淮剧团集体创作；王启洪，赵宏执笔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弄潮儿  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上海市烽火淮剧团集体创作；王启洪，赵宏执笔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本书出售、求购地址：https://www.jiaokey.com/book/detail/11758204.html</w:t>
      </w:r>
    </w:p>
    <w:p>
      <w:r>
        <w:t>更多相关图书推荐：https://www.jiaokey.com</w:t>
      </w:r>
    </w:p>
    <w:p>
      <w:r>
        <w:t>上海市烽火淮剧团集体创作；王启洪，赵宏执笔 其他作品：https://www.jiaokey.com/tag/上海市烽火淮剧团集体创作；王启洪，赵宏执笔.html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关键词搜索：https://www.jiaokey.com/tag/弄潮儿  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