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黑龙江省伊春县洪山地区的小兴安岭森林的研究  第五号</w:t>
      </w:r>
    </w:p>
    <w:p>
      <w:r>
        <w:rPr>
          <w:rFonts w:ascii="宋体" w:hAnsi="宋体" w:eastAsia="宋体"/>
          <w:sz w:val="24"/>
        </w:rPr>
        <w:t>Т.П.高尔捷也夫，В.Н.热尔纳科夫著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黑龙江省伊春县洪山地区的小兴安岭森林的研究  第五号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Т.П.高尔捷也夫，В.Н.热尔纳科夫著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本书出售、求购地址：https://www.jiaokey.com/book/detail/11758188.html</w:t>
      </w:r>
    </w:p>
    <w:p>
      <w:r>
        <w:t>更多相关图书推荐：https://www.jiaokey.com</w:t>
      </w:r>
    </w:p>
    <w:p>
      <w:r>
        <w:t>Т.П.高尔捷也夫，В.Н.热尔纳科夫著 其他作品：https://www.jiaokey.com/tag/Т.П.高尔捷也夫，В.Н.热尔纳科夫著.html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关键词搜索：https://www.jiaokey.com/tag/黑龙江省伊春县洪山地区的小兴安岭森林的研究  第五号.html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