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书名：怎样发挥精纺工的巨大潜力</w:t>
      </w:r>
    </w:p>
    <w:p>
      <w:r>
        <w:t>作者：Л·聂梅特舍娃著；凌家隽译</w:t>
      </w:r>
    </w:p>
    <w:p>
      <w:r>
        <w:t>出版社：北京：纺织工业出版社</w:t>
      </w:r>
    </w:p>
    <w:p>
      <w:r>
        <w:t>出版日期：1957.02</w:t>
      </w:r>
    </w:p>
    <w:p>
      <w:r>
        <w:t>总页数：26</w:t>
      </w:r>
    </w:p>
    <w:p>
      <w:r>
        <w:t>更多请访问教客网: www.jiaokey.com</w:t>
      </w:r>
    </w:p>
    <w:p>
      <w:r>
        <w:t>怎样发挥精纺工的巨大潜力 评论地址：https://www.jiaokey.com/book/detail/11757997.html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