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钢筋混凝土桥  上</w:t>
      </w:r>
    </w:p>
    <w:p>
      <w:r>
        <w:rPr>
          <w:rFonts w:ascii="宋体" w:hAnsi="宋体" w:eastAsia="宋体"/>
          <w:sz w:val="24"/>
        </w:rPr>
        <w:t>H·И·波利万诺夫著；清华大学籍孝广 同济大学桥梁隧道教研组合译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H·И·波利万诺夫著；清华大学籍孝广 同济大学桥梁隧道教研组合译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本书出售、求购地址：https://www.jiaokey.com/book/detail/11757926.html</w:t>
      </w:r>
    </w:p>
    <w:p>
      <w:r>
        <w:t>更多相关图书推荐：https://www.jiaokey.com</w:t>
      </w:r>
    </w:p>
    <w:p>
      <w:r>
        <w:t>H·И·波利万诺夫著；清华大学籍孝广 同济大学桥梁隧道教研组合译 其他作品：https://www.jiaokey.com/tag/H·И·波利万诺夫著；清华大学籍孝广 同济大学桥梁隧道教研组合译.html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