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铁路信号运营基础</w:t>
      </w:r>
    </w:p>
    <w:p>
      <w:r>
        <w:rPr>
          <w:rFonts w:ascii="宋体" w:hAnsi="宋体" w:eastAsia="宋体"/>
          <w:sz w:val="24"/>
        </w:rPr>
        <w:t>（苏）梁赞切夫，（苏）拉吉莫夫著；铁道部电务局电务设计事务所译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铁路信号运营基础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（苏）梁赞切夫，（苏）拉吉莫夫著；铁道部电务局电务设计事务所译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本书出售、求购地址：https://www.jiaokey.com/book/detail/11757532.html</w:t>
      </w:r>
    </w:p>
    <w:p>
      <w:r>
        <w:t>更多相关图书推荐：https://www.jiaokey.com</w:t>
      </w:r>
    </w:p>
    <w:p>
      <w:r>
        <w:t>（苏）梁赞切夫，（苏）拉吉莫夫著；铁道部电务局电务设计事务所译 其他作品：https://www.jiaokey.com/tag/（苏）梁赞切夫，（苏）拉吉莫夫著；铁道部电务局电务设计事务所译.html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关键词搜索：https://www.jiaokey.com/tag/铁路信号运营基础.html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