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啮齿动物窝巢虫类采集法</w:t>
      </w:r>
    </w:p>
    <w:p>
      <w:r>
        <w:rPr>
          <w:rFonts w:ascii="宋体" w:hAnsi="宋体" w:eastAsia="宋体"/>
          <w:sz w:val="24"/>
        </w:rPr>
        <w:t>C·O·维索茨卡娅著；薛松志译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啮齿动物窝巢虫类采集法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C·O·维索茨卡娅著；薛松志译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本书出售、求购地址：https://www.jiaokey.com/book/detail/11755235.html</w:t>
      </w:r>
    </w:p>
    <w:p>
      <w:r>
        <w:t>更多相关图书推荐：https://www.jiaokey.com</w:t>
      </w:r>
    </w:p>
    <w:p>
      <w:r>
        <w:t>C·O·维索茨卡娅著；薛松志译 其他作品：https://www.jiaokey.com/tag/C·O·维索茨卡娅著；薛松志译.html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关键词搜索：https://www.jiaokey.com/tag/啮齿动物窝巢虫类采集法.html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