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书名：灵根与情种  先秦文学思想研究</w:t>
      </w:r>
    </w:p>
    <w:p>
      <w:r>
        <w:t>作者：胡晓明著</w:t>
      </w:r>
    </w:p>
    <w:p>
      <w:r>
        <w:t>出版社：南昌：百花洲文艺出版社</w:t>
      </w:r>
    </w:p>
    <w:p>
      <w:r>
        <w:t>出版日期：1994.12</w:t>
      </w:r>
    </w:p>
    <w:p>
      <w:r>
        <w:t>总页数：285</w:t>
      </w:r>
    </w:p>
    <w:p>
      <w:r>
        <w:t>更多请访问教客网: www.jiaokey.com</w:t>
      </w:r>
    </w:p>
    <w:p>
      <w:r>
        <w:t>灵根与情种  先秦文学思想研究 评论地址：https://www.jiaokey.com/book/detail/11755034.html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