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标准日语中级教程  下</w:t>
      </w:r>
    </w:p>
    <w:p>
      <w:r>
        <w:rPr>
          <w:rFonts w:ascii="宋体" w:hAnsi="宋体" w:eastAsia="宋体"/>
          <w:sz w:val="24"/>
        </w:rPr>
        <w:t>（日本）东京外国语大学留学生日本语教育センタ一原著；张慧明，黎珂，丁国旗，庞黔林，张秀强，崔勇编注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标准日语中级教程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（日本）东京外国语大学留学生日本语教育センタ一原著；张慧明，黎珂，丁国旗，庞黔林，张秀强，崔勇编注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本书出售、求购地址：https://www.jiaokey.com/book/detail/11754431.html</w:t>
      </w:r>
    </w:p>
    <w:p>
      <w:r>
        <w:t>更多相关图书推荐：https://www.jiaokey.com</w:t>
      </w:r>
    </w:p>
    <w:p>
      <w:r>
        <w:t>（日本）东京外国语大学留学生日本语教育センタ一原著；张慧明，黎珂，丁国旗，庞黔林，张秀强，崔勇编注 其他作品：https://www.jiaokey.com/tag/（日本）东京外国语大学留学生日本语教育センタ一原著；张慧明，黎珂，丁国旗，庞黔林，张秀强，崔勇编注.html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关键词搜索：https://www.jiaokey.com/tag/标准日语中级教程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