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飞机的奥秘</w:t>
      </w:r>
    </w:p>
    <w:p>
      <w:r>
        <w:rPr>
          <w:rFonts w:ascii="宋体" w:hAnsi="宋体" w:eastAsia="宋体"/>
          <w:sz w:val="24"/>
        </w:rPr>
        <w:t>（英）克里夫·吉福德（Clive Gifford）撰文；（英）马克·弗兰克林（Mark Franklin）等绘图 彭凌等译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（英）克里夫·吉福德（Clive Gifford）撰文；（英）马克·弗兰克林（Mark Franklin）等绘图 彭凌等译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本书出售、求购地址：https://www.jiaokey.com/book/detail/11754152.html</w:t>
      </w:r>
    </w:p>
    <w:p>
      <w:r>
        <w:t>更多相关图书推荐：https://www.jiaokey.com</w:t>
      </w:r>
    </w:p>
    <w:p>
      <w:r>
        <w:t>（英）克里夫·吉福德（Clive Gifford）撰文；（英）马克·弗兰克林（Mark Franklin）等绘图 彭凌等译 其他作品：https://www.jiaokey.com/tag/（英）克里夫·吉福德（Clive Gifford）撰文；（英）马克·弗兰克林（Mark Franklin）等绘图 彭凌等译.html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关键词搜索：https://www.jiaokey.com/tag/飞机的奥秘.html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