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高等职业技术教育机电类专业规划教材  数控机床</w:t>
      </w:r>
    </w:p>
    <w:p>
      <w:r>
        <w:rPr>
          <w:rFonts w:ascii="宋体" w:hAnsi="宋体" w:eastAsia="宋体"/>
          <w:sz w:val="24"/>
        </w:rPr>
        <w:t>高等职业技术教育机电类专业教材编委会组编；熊光华主编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高等职业技术教育机电类专业规划教材  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高等职业技术教育机电类专业教材编委会组编；熊光华主编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本书出售、求购地址：https://www.jiaokey.com/book/detail/11754081.html</w:t>
      </w:r>
    </w:p>
    <w:p>
      <w:r>
        <w:t>更多相关图书推荐：https://www.jiaokey.com</w:t>
      </w:r>
    </w:p>
    <w:p>
      <w:r>
        <w:t>高等职业技术教育机电类专业教材编委会组编；熊光华主编 其他作品：https://www.jiaokey.com/tag/高等职业技术教育机电类专业教材编委会组编；熊光华主编.html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关键词搜索：https://www.jiaokey.com/tag/高等职业技术教育机电类专业规划教材  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