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书名：多快好省的发展地方工业  5  全党全民动员起来向有色金属进军</w:t>
      </w:r>
    </w:p>
    <w:p>
      <w:r>
        <w:t>作者：中共河北省委工业交通工作部选编</w:t>
      </w:r>
    </w:p>
    <w:p>
      <w:r>
        <w:t>出版社：石家庄：河北人民出版社</w:t>
      </w:r>
    </w:p>
    <w:p>
      <w:r>
        <w:t>出版日期：1958.08</w:t>
      </w:r>
    </w:p>
    <w:p>
      <w:r>
        <w:t>总页数：52</w:t>
      </w:r>
    </w:p>
    <w:p>
      <w:r>
        <w:t>更多请访问教客网: www.jiaokey.com</w:t>
      </w:r>
    </w:p>
    <w:p>
      <w:r>
        <w:t>多快好省的发展地方工业  5  全党全民动员起来向有色金属进军 评论地址：https://www.jiaokey.com/book/detail/11753765.html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