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果树栽培学</w:t>
      </w:r>
    </w:p>
    <w:p>
      <w:r>
        <w:rPr>
          <w:rFonts w:ascii="宋体" w:hAnsi="宋体" w:eastAsia="宋体"/>
          <w:sz w:val="24"/>
        </w:rPr>
        <w:t>库雷金，马林科夫斯基，温亚米诺夫，别洛霍诺夫著；祖容，垄立三，王宇霖译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果树栽培学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库雷金，马林科夫斯基，温亚米诺夫，别洛霍诺夫著；祖容，垄立三，王宇霖译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本书出售、求购地址：https://www.jiaokey.com/book/detail/11753110.html</w:t>
      </w:r>
    </w:p>
    <w:p>
      <w:r>
        <w:t>更多相关图书推荐：https://www.jiaokey.com</w:t>
      </w:r>
    </w:p>
    <w:p>
      <w:r>
        <w:t>库雷金，马林科夫斯基，温亚米诺夫，别洛霍诺夫著；祖容，垄立三，王宇霖译 其他作品：https://www.jiaokey.com/tag/库雷金，马林科夫斯基，温亚米诺夫，别洛霍诺夫著；祖容，垄立三，王宇霖译.html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果树栽培学.html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