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JUnit Recipes中文版 程序员实用测试技巧</w:t>
      </w:r>
    </w:p>
    <w:p>
      <w:r>
        <w:rPr>
          <w:rFonts w:ascii="宋体" w:hAnsi="宋体" w:eastAsia="宋体"/>
          <w:sz w:val="24"/>
        </w:rPr>
        <w:t>（加）雷恩斯伯格（Rainsberger，J.B.），（加）斯特灵（Stirling，S.）著；陈浩，王耀伟，李笑译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JUnit Recipes中文版 程序员实用测试技巧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（加）雷恩斯伯格（Rainsberger，J.B.），（加）斯特灵（Stirling，S.）著；陈浩，王耀伟，李笑译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本书出售、求购地址：https://www.jiaokey.com/book/detail/11751431.html</w:t>
      </w:r>
    </w:p>
    <w:p>
      <w:r>
        <w:t>更多相关图书推荐：https://www.jiaokey.com</w:t>
      </w:r>
    </w:p>
    <w:p>
      <w:r>
        <w:t>（加）雷恩斯伯格（Rainsberger，J.B.），（加）斯特灵（Stirling，S.）著；陈浩，王耀伟，李笑译 其他作品：https://www.jiaokey.com/tag/（加）雷恩斯伯格（Rainsberger，J.B.），（加）斯特灵（Stirling，S.）著；陈浩，王耀伟，李笑译.html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关键词搜索：https://www.jiaokey.com/tag/JUnit Recipes中文版 程序员实用测试技巧.html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