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书名：怎样制订与实现小组竞赛保证条件</w:t>
      </w:r>
    </w:p>
    <w:p>
      <w:r>
        <w:t>作者：聂凤瑞编</w:t>
      </w:r>
    </w:p>
    <w:p>
      <w:r>
        <w:t>出版社：西安：陕西人民出版社</w:t>
      </w:r>
    </w:p>
    <w:p>
      <w:r>
        <w:t>出版日期：1955.06</w:t>
      </w:r>
    </w:p>
    <w:p>
      <w:r>
        <w:t>总页数：20</w:t>
      </w:r>
    </w:p>
    <w:p>
      <w:r>
        <w:t>更多请访问教客网: www.jiaokey.com</w:t>
      </w:r>
    </w:p>
    <w:p>
      <w:r>
        <w:t>怎样制订与实现小组竞赛保证条件 评论地址：https://www.jiaokey.com/book/detail/11750266.html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