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书名：四川农村教师生存状态调查及分析</w:t>
      </w:r>
    </w:p>
    <w:p>
      <w:r>
        <w:t>作者：祁晓玲，刘世民著</w:t>
      </w:r>
    </w:p>
    <w:p>
      <w:r>
        <w:t>出版社：成都：四川人民出版社</w:t>
      </w:r>
    </w:p>
    <w:p>
      <w:r>
        <w:t>出版日期：2006.04</w:t>
      </w:r>
    </w:p>
    <w:p>
      <w:r>
        <w:t>总页数：453</w:t>
      </w:r>
    </w:p>
    <w:p>
      <w:r>
        <w:t>更多请访问教客网: www.jiaokey.com</w:t>
      </w:r>
    </w:p>
    <w:p>
      <w:r>
        <w:t>四川农村教师生存状态调查及分析 评论地址：https://www.jiaokey.com/book/detail/11748284.html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