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书名：怎样防治一氧化碳苯胺氰化物中毒</w:t>
      </w:r>
    </w:p>
    <w:p>
      <w:r>
        <w:t>作者：戚文英，路云生编</w:t>
      </w:r>
    </w:p>
    <w:p>
      <w:r>
        <w:t>出版社：郑州：河南人民出版社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怎样防治一氧化碳苯胺氰化物中毒 评论地址：https://www.jiaokey.com/book/detail/11744734.html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