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</w:t>
      </w:r>
    </w:p>
    <w:p>
      <w:r>
        <w:rPr>
          <w:rFonts w:ascii="宋体" w:hAnsi="宋体" w:eastAsia="宋体"/>
          <w:sz w:val="24"/>
        </w:rPr>
        <w:t>（英）法西亚·埃尔森伯格·莫娜（Felicia Eisenburg Molnar）著；沈思，罗小婷译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（英）法西亚·埃尔森伯格·莫娜（Felicia Eisenburg Molnar）著；沈思，罗小婷译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本书出售、求购地址：https://www.jiaokey.com/book/detail/11744656.html</w:t>
      </w:r>
    </w:p>
    <w:p>
      <w:r>
        <w:t>更多相关图书推荐：https://www.jiaokey.com</w:t>
      </w:r>
    </w:p>
    <w:p>
      <w:r>
        <w:t>（英）法西亚·埃尔森伯格·莫娜（Felicia Eisenburg Molnar）著；沈思，罗小婷译 其他作品：https://www.jiaokey.com/tag/（英）法西亚·埃尔森伯格·莫娜（Felicia Eisenburg Molnar）著；沈思，罗小婷译.html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关键词搜索：https://www.jiaokey.com/tag/怀孕.html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