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书名：农畜内科非传染病病理学与治疗学及诊断学基础  上</w:t>
      </w:r>
    </w:p>
    <w:p>
      <w:r>
        <w:t>作者：（苏）包恰罗夫著；秦和生，张邦杰，万一鹤，王超人，王肇西合译；黄宗銮，李心光校订</w:t>
      </w:r>
    </w:p>
    <w:p>
      <w:r>
        <w:t>出版社：北京：财政经济出版社</w:t>
      </w:r>
    </w:p>
    <w:p>
      <w:r>
        <w:t>出版日期：1957.02</w:t>
      </w:r>
    </w:p>
    <w:p>
      <w:r>
        <w:t>总页数：338</w:t>
      </w:r>
    </w:p>
    <w:p>
      <w:r>
        <w:t>更多请访问教客网: www.jiaokey.com</w:t>
      </w:r>
    </w:p>
    <w:p>
      <w:r>
        <w:t>农畜内科非传染病病理学与治疗学及诊断学基础  上 评论地址：https://www.jiaokey.com/book/detail/11743768.html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