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海葱</w:t>
      </w:r>
    </w:p>
    <w:p>
      <w:r>
        <w:rPr>
          <w:rFonts w:ascii="宋体" w:hAnsi="宋体" w:eastAsia="宋体"/>
          <w:sz w:val="24"/>
        </w:rPr>
        <w:t>С.Л.伊万诺夫著；王宗训译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С.Л.伊万诺夫著；王宗训译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本书出售、求购地址：https://www.jiaokey.com/book/detail/11743425.html</w:t>
      </w:r>
    </w:p>
    <w:p>
      <w:r>
        <w:t>更多相关图书推荐：https://www.jiaokey.com</w:t>
      </w:r>
    </w:p>
    <w:p>
      <w:r>
        <w:t>С.Л.伊万诺夫著；王宗训译 其他作品：https://www.jiaokey.com/tag/С.Л.伊万诺夫著；王宗训译.html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