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书名：怎样组织和领导学生的课外活动和校外活动</w:t>
      </w:r>
    </w:p>
    <w:p>
      <w:r>
        <w:t>作者：俄罗斯联邦教育部中小学教育司校外教育科编</w:t>
      </w:r>
    </w:p>
    <w:p>
      <w:r>
        <w:t>出版社：北京：人民教育出版社</w:t>
      </w:r>
    </w:p>
    <w:p>
      <w:r>
        <w:t>出版日期：1958.02</w:t>
      </w:r>
    </w:p>
    <w:p>
      <w:r>
        <w:t>总页数：296</w:t>
      </w:r>
    </w:p>
    <w:p>
      <w:r>
        <w:t>更多请访问教客网: www.jiaokey.com</w:t>
      </w:r>
    </w:p>
    <w:p>
      <w:r>
        <w:t>怎样组织和领导学生的课外活动和校外活动 评论地址：https://www.jiaokey.com/book/detail/11742609.html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