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幼儿运动性游戏</w:t>
      </w:r>
    </w:p>
    <w:p>
      <w:r>
        <w:rPr>
          <w:rFonts w:ascii="宋体" w:hAnsi="宋体" w:eastAsia="宋体"/>
          <w:sz w:val="24"/>
        </w:rPr>
        <w:t>勒·米海洛娃，莫·康托罗维契合著；许快雪译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幼儿运动性游戏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勒·米海洛娃，莫·康托罗维契合著；许快雪译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本书出售、求购地址：https://www.jiaokey.com/book/detail/11742604.html</w:t>
      </w:r>
    </w:p>
    <w:p>
      <w:r>
        <w:t>更多相关图书推荐：https://www.jiaokey.com</w:t>
      </w:r>
    </w:p>
    <w:p>
      <w:r>
        <w:t>勒·米海洛娃，莫·康托罗维契合著；许快雪译 其他作品：https://www.jiaokey.com/tag/勒·米海洛娃，莫·康托罗维契合著；许快雪译.html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关键词搜索：https://www.jiaokey.com/tag/幼儿运动性游戏.html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