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重力勘探教程</w:t>
      </w:r>
    </w:p>
    <w:p>
      <w:r>
        <w:rPr>
          <w:rFonts w:ascii="宋体" w:hAnsi="宋体" w:eastAsia="宋体"/>
          <w:sz w:val="24"/>
        </w:rPr>
        <w:t>М.Е.阿别尔斯基，Б.А.安德列耶夫，В.З.戈洛姆布，Н.Н.萨姆索诺夫著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重力勘探教程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М.Е.阿别尔斯基，Б.А.安德列耶夫，В.З.戈洛姆布，Н.Н.萨姆索诺夫著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本书出售、求购地址：https://www.jiaokey.com/book/detail/11742461.html</w:t>
      </w:r>
    </w:p>
    <w:p>
      <w:r>
        <w:t>更多相关图书推荐：https://www.jiaokey.com</w:t>
      </w:r>
    </w:p>
    <w:p>
      <w:r>
        <w:t>М.Е.阿别尔斯基，Б.А.安德列耶夫，В.З.戈洛姆布，Н.Н.萨姆索诺夫著 其他作品：https://www.jiaokey.com/tag/М.Е.阿别尔斯基，Б.А.安德列耶夫，В.З.戈洛姆布，Н.Н.萨姆索诺夫著.html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关键词搜索：https://www.jiaokey.com/tag/重力勘探教程.html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