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书名：俄文正字法重要规则</w:t>
      </w:r>
    </w:p>
    <w:p>
      <w:r>
        <w:t>作者：（苏联）乌沙阔夫，克留区阔夫著；张焱译</w:t>
      </w:r>
    </w:p>
    <w:p>
      <w:r>
        <w:t>出版社：五十年代出版社</w:t>
      </w:r>
    </w:p>
    <w:p>
      <w:r>
        <w:t>出版日期：1952.02</w:t>
      </w:r>
    </w:p>
    <w:p>
      <w:r>
        <w:t>总页数：40</w:t>
      </w:r>
    </w:p>
    <w:p>
      <w:r>
        <w:t>更多请访问教客网: www.jiaokey.com</w:t>
      </w:r>
    </w:p>
    <w:p>
      <w:r>
        <w:t>俄文正字法重要规则 评论地址：https://www.jiaokey.com/book/detail/11742262.html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