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  下</w:t>
      </w:r>
    </w:p>
    <w:p>
      <w:r>
        <w:rPr>
          <w:rFonts w:ascii="宋体" w:hAnsi="宋体" w:eastAsia="宋体"/>
          <w:sz w:val="24"/>
        </w:rPr>
        <w:t>B·Л·叶尔莫洛夫 Л·C·查卡托夫等著；地质部教育司译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B·Л·叶尔莫洛夫 Л·C·查卡托夫等著；地质部教育司译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本书出售、求购地址：https://www.jiaokey.com/book/detail/11742255.html</w:t>
      </w:r>
    </w:p>
    <w:p>
      <w:r>
        <w:t>更多相关图书推荐：https://www.jiaokey.com</w:t>
      </w:r>
    </w:p>
    <w:p>
      <w:r>
        <w:t>B·Л·叶尔莫洛夫 Л·C·查卡托夫等著；地质部教育司译 其他作品：https://www.jiaokey.com/tag/B·Л·叶尔莫洛夫 Л·C·查卡托夫等著；地质部教育司译.html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