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生物“芯”时代</w:t>
      </w:r>
    </w:p>
    <w:p>
      <w:r>
        <w:rPr>
          <w:rFonts w:ascii="宋体" w:hAnsi="宋体" w:eastAsia="宋体"/>
          <w:sz w:val="24"/>
        </w:rPr>
        <w:t>卢大儒，张文娟主编；崇梅，张帆，肖群编写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生物“芯”时代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卢大儒，张文娟主编；崇梅，张帆，肖群编写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本书出售、求购地址：https://www.jiaokey.com/book/detail/11742009.html</w:t>
      </w:r>
    </w:p>
    <w:p>
      <w:r>
        <w:t>更多相关图书推荐：https://www.jiaokey.com</w:t>
      </w:r>
    </w:p>
    <w:p>
      <w:r>
        <w:t>卢大儒，张文娟主编；崇梅，张帆，肖群编写 其他作品：https://www.jiaokey.com/tag/卢大儒，张文娟主编；崇梅，张帆，肖群编写.html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关键词搜索：https://www.jiaokey.com/tag/生物“芯”时代.html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