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高等教育面向21世纪课程教材  地球化学</w:t>
      </w:r>
    </w:p>
    <w:p>
      <w:r>
        <w:rPr>
          <w:rFonts w:ascii="宋体" w:hAnsi="宋体" w:eastAsia="宋体"/>
          <w:sz w:val="24"/>
        </w:rPr>
        <w:t>韩吟文；马振东，张宏飞，张本仁，李方林，高山，鲍征宇编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高等教育面向21世纪课程教材  地球化学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韩吟文；马振东，张宏飞，张本仁，李方林，高山，鲍征宇编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本书出售、求购地址：https://www.jiaokey.com/book/detail/11741972.html</w:t>
      </w:r>
    </w:p>
    <w:p>
      <w:r>
        <w:t>更多相关图书推荐：https://www.jiaokey.com</w:t>
      </w:r>
    </w:p>
    <w:p>
      <w:r>
        <w:t>韩吟文；马振东，张宏飞，张本仁，李方林，高山，鲍征宇编 其他作品：https://www.jiaokey.com/tag/韩吟文；马振东，张宏飞，张本仁，李方林，高山，鲍征宇编.html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关键词搜索：https://www.jiaokey.com/tag/高等教育面向21世纪课程教材  地球化学.html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