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大学物理世界</w:t>
      </w:r>
    </w:p>
    <w:p>
      <w:r>
        <w:rPr>
          <w:rFonts w:ascii="宋体" w:hAnsi="宋体" w:eastAsia="宋体"/>
          <w:sz w:val="24"/>
        </w:rPr>
        <w:t>全国青少年物理化学大赛组委会编；沈思主编；万骞，常礼副主编；蒋士亮，覃健生，叶锦凤，覃奋，王新等编写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全国青少年物理化学大赛组委会编；沈思主编；万骞，常礼副主编；蒋士亮，覃健生，叶锦凤，覃奋，王新等编写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本书出售、求购地址：https://www.jiaokey.com/book/detail/11741889.html</w:t>
      </w:r>
    </w:p>
    <w:p>
      <w:r>
        <w:t>更多相关图书推荐：https://www.jiaokey.com</w:t>
      </w:r>
    </w:p>
    <w:p>
      <w:r>
        <w:t>全国青少年物理化学大赛组委会编；沈思主编；万骞，常礼副主编；蒋士亮，覃健生，叶锦凤，覃奋，王新等编写 其他作品：https://www.jiaokey.com/tag/全国青少年物理化学大赛组委会编；沈思主编；万骞，常礼副主编；蒋士亮，覃健生，叶锦凤，覃奋，王新等编写.html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关键词搜索：https://www.jiaokey.com/tag/大学物理世界.html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