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中华本草苗药卷彩色图谱</w:t>
      </w:r>
    </w:p>
    <w:p>
      <w:r>
        <w:rPr>
          <w:rFonts w:ascii="宋体" w:hAnsi="宋体" w:eastAsia="宋体"/>
          <w:sz w:val="24"/>
        </w:rPr>
        <w:t>邱德文，杜江，夏同珩主编；贵阳中医学院，贵州省中医药研究院，贵州省中药现代化科技产业协调领导小组编纂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中华本草苗药卷彩色图谱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邱德文，杜江，夏同珩主编；贵阳中医学院，贵州省中医药研究院，贵州省中药现代化科技产业协调领导小组编纂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本书出售、求购地址：https://www.jiaokey.com/book/detail/11741574.html</w:t>
      </w:r>
    </w:p>
    <w:p>
      <w:r>
        <w:t>更多相关图书推荐：https://www.jiaokey.com</w:t>
      </w:r>
    </w:p>
    <w:p>
      <w:r>
        <w:t>邱德文，杜江，夏同珩主编；贵阳中医学院，贵州省中医药研究院，贵州省中药现代化科技产业协调领导小组编纂 其他作品：https://www.jiaokey.com/tag/邱德文，杜江，夏同珩主编；贵阳中医学院，贵州省中医药研究院，贵州省中药现代化科技产业协调领导小组编纂.html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关键词搜索：https://www.jiaokey.com/tag/中华本草苗药卷彩色图谱.html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